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941C9" w14:textId="77777777" w:rsidR="00870EA6" w:rsidRDefault="009E74B4" w:rsidP="00870EA6">
      <w:pPr>
        <w:shd w:val="clear" w:color="auto" w:fill="FFFFFF"/>
        <w:spacing w:after="0" w:line="240" w:lineRule="auto"/>
        <w:rPr>
          <w:b/>
          <w:sz w:val="20"/>
          <w:szCs w:val="20"/>
        </w:rPr>
      </w:pPr>
      <w:r w:rsidRPr="00870EA6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Voorschriften voor spelers SKD-Z</w:t>
      </w:r>
      <w:r w:rsidRPr="00870EA6">
        <w:rPr>
          <w:rFonts w:ascii="Calibri" w:hAnsi="Calibri" w:cs="Calibri"/>
          <w:color w:val="222222"/>
          <w:shd w:val="clear" w:color="auto" w:fill="FFFFFF"/>
        </w:rPr>
        <w:br/>
      </w:r>
      <w:r w:rsidRPr="00870EA6">
        <w:rPr>
          <w:b/>
        </w:rPr>
        <w:br/>
      </w:r>
      <w:r w:rsidRPr="00870EA6">
        <w:rPr>
          <w:b/>
          <w:sz w:val="20"/>
          <w:szCs w:val="20"/>
        </w:rPr>
        <w:t>Spelers:</w:t>
      </w:r>
    </w:p>
    <w:p w14:paraId="2EEC5D67" w14:textId="3E3271A1" w:rsidR="009E74B4" w:rsidRPr="00870EA6" w:rsidRDefault="009E74B4" w:rsidP="00870E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nl-BE"/>
        </w:rPr>
      </w:pPr>
      <w:r w:rsidRPr="00870EA6">
        <w:rPr>
          <w:sz w:val="20"/>
          <w:szCs w:val="20"/>
        </w:rPr>
        <w:t>Handen ontsmetten bij het betreden van de club, ontsmettingsmiddel is voorzien bij de ingang.</w:t>
      </w:r>
      <w:r w:rsidRPr="00870EA6">
        <w:rPr>
          <w:sz w:val="20"/>
          <w:szCs w:val="20"/>
        </w:rPr>
        <w:br/>
      </w:r>
      <w:r w:rsidR="00870EA6" w:rsidRPr="001801B6">
        <w:rPr>
          <w:bCs/>
          <w:sz w:val="20"/>
          <w:szCs w:val="20"/>
        </w:rPr>
        <w:t>Aanwezigheid melden aan tornooileider of vervangend bestuurslid, die de aanwezigheidslijst invult.</w:t>
      </w:r>
      <w:r w:rsidR="00870EA6" w:rsidRPr="00F72A6A">
        <w:rPr>
          <w:b/>
          <w:color w:val="FF0000"/>
          <w:sz w:val="20"/>
          <w:szCs w:val="20"/>
        </w:rPr>
        <w:br/>
      </w:r>
      <w:r w:rsidRPr="00870EA6">
        <w:rPr>
          <w:sz w:val="20"/>
          <w:szCs w:val="20"/>
        </w:rPr>
        <w:t>Mondmaskers:</w:t>
      </w:r>
      <w:r w:rsidRPr="00870EA6">
        <w:rPr>
          <w:sz w:val="20"/>
          <w:szCs w:val="20"/>
        </w:rPr>
        <w:br/>
        <w:t>- Buiten mag er zonder mondmasker gespeeld worden.</w:t>
      </w:r>
      <w:r w:rsidRPr="00870EA6">
        <w:rPr>
          <w:sz w:val="20"/>
          <w:szCs w:val="20"/>
        </w:rPr>
        <w:br/>
        <w:t>- Binnen wordt een mondmasker gedragen in overleg met uw tegenspeler</w:t>
      </w:r>
      <w:r w:rsidRPr="00870EA6">
        <w:rPr>
          <w:sz w:val="20"/>
          <w:szCs w:val="20"/>
        </w:rPr>
        <w:br/>
        <w:t>Wegwerphandschoenen (latex) gebruiken, na gebruik in vuilbak.</w:t>
      </w:r>
      <w:r w:rsidRPr="00870EA6">
        <w:rPr>
          <w:sz w:val="20"/>
          <w:szCs w:val="20"/>
        </w:rPr>
        <w:br/>
        <w:t>Enkel noodzakelijke verplaatsingen maken.</w:t>
      </w:r>
      <w:r w:rsidRPr="00870EA6">
        <w:rPr>
          <w:sz w:val="20"/>
          <w:szCs w:val="20"/>
        </w:rPr>
        <w:br/>
        <w:t>Zie ook ESSO Voorschriften.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Materiaal:</w:t>
      </w:r>
      <w:r w:rsidRPr="00870EA6">
        <w:rPr>
          <w:sz w:val="20"/>
          <w:szCs w:val="20"/>
        </w:rPr>
        <w:br/>
        <w:t>Er wordt gespeeld met enkel plastic borden en plastic stukken.</w:t>
      </w:r>
      <w:r w:rsidRPr="00870EA6">
        <w:rPr>
          <w:sz w:val="20"/>
          <w:szCs w:val="20"/>
        </w:rPr>
        <w:br/>
      </w:r>
      <w:r w:rsidRPr="001801B6">
        <w:rPr>
          <w:sz w:val="20"/>
          <w:szCs w:val="20"/>
        </w:rPr>
        <w:t>Spelen met latex wegwerphandschoenen is aan te raden.</w:t>
      </w:r>
      <w:r w:rsidR="00D74A6F" w:rsidRPr="001801B6">
        <w:rPr>
          <w:sz w:val="20"/>
          <w:szCs w:val="20"/>
        </w:rPr>
        <w:t xml:space="preserve"> (Het bestuur zorgt voor de voorraad</w:t>
      </w:r>
      <w:r w:rsidR="003C2F8E" w:rsidRPr="001801B6">
        <w:rPr>
          <w:sz w:val="20"/>
          <w:szCs w:val="20"/>
        </w:rPr>
        <w:t>)</w:t>
      </w:r>
      <w:r w:rsidRPr="00F72A6A">
        <w:rPr>
          <w:color w:val="FF0000"/>
          <w:sz w:val="20"/>
          <w:szCs w:val="20"/>
        </w:rPr>
        <w:br/>
      </w:r>
      <w:r w:rsidRPr="00870EA6">
        <w:rPr>
          <w:sz w:val="20"/>
          <w:szCs w:val="20"/>
        </w:rPr>
        <w:t>Enkel mechanische klokken gebruiken en met vochtig doekje ontsmetten.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Competities:</w:t>
      </w:r>
      <w:r w:rsidRPr="00870EA6">
        <w:rPr>
          <w:sz w:val="20"/>
          <w:szCs w:val="20"/>
        </w:rPr>
        <w:br/>
        <w:t>Voorlopig enkel vrij schaken en eventueel Neventornooi, uitslagen meedelen.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ESSO Voorschriften:</w:t>
      </w: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t>De gezondheid van ons personeel en van onze bezoekers hebben prioriteit vandaar dat volgende maatregelen zullen gelden:</w:t>
      </w: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br/>
        <w:t>- Blijf a.u.b. thuis als u ziek bent.</w:t>
      </w:r>
      <w:r w:rsidRPr="00870EA6">
        <w:rPr>
          <w:sz w:val="20"/>
          <w:szCs w:val="20"/>
        </w:rPr>
        <w:br/>
        <w:t>- Het Clubhuis is enkel toegankelijk voor de leden van onze vereniging.</w:t>
      </w:r>
      <w:r w:rsidRPr="00870EA6">
        <w:rPr>
          <w:sz w:val="20"/>
          <w:szCs w:val="20"/>
        </w:rPr>
        <w:br/>
        <w:t xml:space="preserve">- Elke bezoeker wordt verzocht de Overheidsmaatregelen ter voorkoming van Covid-19 strikt op te </w:t>
      </w:r>
      <w:r w:rsidRPr="00870EA6">
        <w:rPr>
          <w:sz w:val="20"/>
          <w:szCs w:val="20"/>
        </w:rPr>
        <w:br/>
        <w:t xml:space="preserve">   volgen.</w:t>
      </w:r>
      <w:r w:rsidRPr="00870EA6">
        <w:rPr>
          <w:sz w:val="20"/>
          <w:szCs w:val="20"/>
        </w:rPr>
        <w:br/>
        <w:t>- Ontsmet regelmatig uw handen, ook bij binnenkomst en na ieder toilet bezoek.</w:t>
      </w:r>
      <w:r w:rsidRPr="00870EA6">
        <w:rPr>
          <w:sz w:val="20"/>
          <w:szCs w:val="20"/>
        </w:rPr>
        <w:br/>
        <w:t xml:space="preserve">- Slechts 1 persoon per toilet is toegestaan respecteer de 1.5m afstandsregel en wacht buiten de </w:t>
      </w:r>
      <w:r w:rsidRPr="00870EA6">
        <w:rPr>
          <w:sz w:val="20"/>
          <w:szCs w:val="20"/>
        </w:rPr>
        <w:br/>
        <w:t xml:space="preserve">   toiletten.</w:t>
      </w:r>
      <w:r w:rsidRPr="00870EA6">
        <w:rPr>
          <w:sz w:val="20"/>
          <w:szCs w:val="20"/>
        </w:rPr>
        <w:br/>
        <w:t>- Maaltijden en dranken worden steeds zittend geconsumeerd.</w:t>
      </w:r>
      <w:r w:rsidRPr="00870EA6">
        <w:rPr>
          <w:sz w:val="20"/>
          <w:szCs w:val="20"/>
        </w:rPr>
        <w:br/>
        <w:t xml:space="preserve">- Aan de toog staan en / of zitten is NIET toegestaan. Verplaatsingen tussen tafels zijn niet toegestaan </w:t>
      </w:r>
      <w:r w:rsidRPr="00870EA6">
        <w:rPr>
          <w:sz w:val="20"/>
          <w:szCs w:val="20"/>
        </w:rPr>
        <w:br/>
        <w:t xml:space="preserve">  (iedereen blijft in zijn tafel bubbel).</w:t>
      </w:r>
      <w:r w:rsidRPr="00870EA6">
        <w:rPr>
          <w:sz w:val="20"/>
          <w:szCs w:val="20"/>
        </w:rPr>
        <w:br/>
        <w:t>- Aan ouders vragen we om hun kinderen niet ‘binnen-en-buiten’ te laten lopen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  <w:t xml:space="preserve">Indien onze twee personeelsleden gelijktijdig aanwezig zijn voor drankbedeling gelden de Overheids- maatregelen m.b.t. bediening aan tafel. 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  <w:t>Indien slechts éen personeelslid aanwezig is voor drankbedeling gelden de eenmanszaak maatregelen:</w:t>
      </w:r>
      <w:r w:rsidRPr="00870EA6">
        <w:rPr>
          <w:sz w:val="20"/>
          <w:szCs w:val="20"/>
        </w:rPr>
        <w:br/>
        <w:t xml:space="preserve">- Er mag dan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besteld, afgehaald en betaald worden steeds op afstand van +1.50m</w:t>
      </w:r>
      <w:r w:rsidRPr="00870EA6">
        <w:rPr>
          <w:sz w:val="20"/>
          <w:szCs w:val="20"/>
        </w:rPr>
        <w:br/>
        <w:t xml:space="preserve">-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afhaal- en de terugbreng- plekken zullen duidelijk aangegeven worden.</w:t>
      </w:r>
      <w:r w:rsidRPr="00870EA6">
        <w:rPr>
          <w:sz w:val="20"/>
          <w:szCs w:val="20"/>
        </w:rPr>
        <w:br/>
        <w:t xml:space="preserve">- Per tafel wordt een tafelverantwoordelijke aangeduid: hij/zij bestelt en haalt op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>.</w:t>
      </w:r>
      <w:r w:rsidRPr="00870EA6">
        <w:rPr>
          <w:sz w:val="20"/>
          <w:szCs w:val="20"/>
        </w:rPr>
        <w:br/>
        <w:t xml:space="preserve">- De te volgen route en de doorgangzones zullen aangeduid zijn. </w:t>
      </w:r>
      <w:r w:rsidRPr="00870EA6">
        <w:rPr>
          <w:sz w:val="20"/>
          <w:szCs w:val="20"/>
        </w:rPr>
        <w:br/>
        <w:t>- De betaling gebeurt bij voorkeur steed</w:t>
      </w:r>
      <w:r w:rsidR="001801B6">
        <w:rPr>
          <w:sz w:val="20"/>
          <w:szCs w:val="20"/>
        </w:rPr>
        <w:t>s elektronisch of contactloos.</w:t>
      </w:r>
      <w:r w:rsidR="001801B6">
        <w:rPr>
          <w:sz w:val="20"/>
          <w:szCs w:val="20"/>
        </w:rPr>
        <w:br/>
      </w:r>
      <w:r w:rsidRPr="00870EA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>Namens het bes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t>tuur van SKD-Z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 xml:space="preserve">Raoul </w:t>
      </w:r>
      <w:proofErr w:type="spellStart"/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t>Heyndrickx</w:t>
      </w:r>
      <w:bookmarkStart w:id="0" w:name="_GoBack"/>
      <w:bookmarkEnd w:id="0"/>
      <w:proofErr w:type="spellEnd"/>
    </w:p>
    <w:p w14:paraId="3CC805E5" w14:textId="7ECCD91E" w:rsidR="006D5991" w:rsidRPr="009E74B4" w:rsidRDefault="006D5991" w:rsidP="00C02B3F">
      <w:pPr>
        <w:rPr>
          <w:sz w:val="20"/>
          <w:szCs w:val="20"/>
        </w:rPr>
      </w:pPr>
    </w:p>
    <w:sectPr w:rsidR="006D5991" w:rsidRPr="009E74B4" w:rsidSect="009E74B4">
      <w:headerReference w:type="default" r:id="rId8"/>
      <w:pgSz w:w="11906" w:h="16838"/>
      <w:pgMar w:top="129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5180" w14:textId="77777777" w:rsidR="00B95E1B" w:rsidRDefault="00B95E1B" w:rsidP="006D5991">
      <w:pPr>
        <w:spacing w:after="0" w:line="240" w:lineRule="auto"/>
      </w:pPr>
      <w:r>
        <w:separator/>
      </w:r>
    </w:p>
  </w:endnote>
  <w:endnote w:type="continuationSeparator" w:id="0">
    <w:p w14:paraId="670BA3B8" w14:textId="77777777" w:rsidR="00B95E1B" w:rsidRDefault="00B95E1B" w:rsidP="006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09F36" w14:textId="77777777" w:rsidR="00B95E1B" w:rsidRDefault="00B95E1B" w:rsidP="006D5991">
      <w:pPr>
        <w:spacing w:after="0" w:line="240" w:lineRule="auto"/>
      </w:pPr>
      <w:r>
        <w:separator/>
      </w:r>
    </w:p>
  </w:footnote>
  <w:footnote w:type="continuationSeparator" w:id="0">
    <w:p w14:paraId="252D8C59" w14:textId="77777777" w:rsidR="00B95E1B" w:rsidRDefault="00B95E1B" w:rsidP="006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A476" w14:textId="77777777" w:rsidR="006D5991" w:rsidRPr="000D2F2E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</w:pPr>
    <w:r w:rsidRPr="000D2F2E">
      <w:rPr>
        <w:noProof/>
        <w:sz w:val="36"/>
        <w:szCs w:val="36"/>
        <w:lang w:eastAsia="nl-BE"/>
      </w:rPr>
      <w:drawing>
        <wp:anchor distT="0" distB="0" distL="114300" distR="114300" simplePos="0" relativeHeight="251658240" behindDoc="1" locked="0" layoutInCell="1" allowOverlap="1" wp14:anchorId="434213C6" wp14:editId="58FD62E1">
          <wp:simplePos x="0" y="0"/>
          <wp:positionH relativeFrom="column">
            <wp:posOffset>-23496</wp:posOffset>
          </wp:positionH>
          <wp:positionV relativeFrom="paragraph">
            <wp:posOffset>-97155</wp:posOffset>
          </wp:positionV>
          <wp:extent cx="1364679" cy="838200"/>
          <wp:effectExtent l="0" t="0" r="698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7" t="13379"/>
                  <a:stretch>
                    <a:fillRect/>
                  </a:stretch>
                </pic:blipFill>
                <pic:spPr bwMode="auto">
                  <a:xfrm>
                    <a:off x="0" y="0"/>
                    <a:ext cx="1359480" cy="83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Schaakkring Deurne</w:t>
    </w:r>
    <w:r w:rsidR="00152651"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-</w:t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Zuid</w:t>
    </w:r>
  </w:p>
  <w:p w14:paraId="751F0FE4" w14:textId="77777777" w:rsidR="006D5991" w:rsidRPr="009E74B4" w:rsidRDefault="00C02B3F" w:rsidP="00C02B3F">
    <w:pPr>
      <w:spacing w:after="0" w:line="240" w:lineRule="auto"/>
      <w:ind w:left="4395"/>
      <w:rPr>
        <w:rFonts w:ascii="Times New Roman" w:eastAsia="Times New Roman" w:hAnsi="Times New Roman" w:cs="Times New Roman"/>
        <w:b/>
        <w:sz w:val="24"/>
        <w:szCs w:val="24"/>
        <w:lang w:eastAsia="nl-NL"/>
      </w:rPr>
    </w:pP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Zalen Royal ESSO Club</w:t>
    </w: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br/>
    </w:r>
    <w:r w:rsidR="000D2F2E"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Boekenberglei 232</w:t>
    </w:r>
  </w:p>
  <w:p w14:paraId="43B1938A" w14:textId="77777777" w:rsidR="006D5991" w:rsidRPr="006D5991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</w:pPr>
    <w:r w:rsidRPr="006D5991"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  <w:t>2100 Deurne</w:t>
    </w:r>
  </w:p>
  <w:p w14:paraId="0E75FCC3" w14:textId="77777777" w:rsidR="006D5991" w:rsidRDefault="006D59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CB"/>
    <w:multiLevelType w:val="hybridMultilevel"/>
    <w:tmpl w:val="513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1"/>
    <w:rsid w:val="00001A17"/>
    <w:rsid w:val="000D2F2E"/>
    <w:rsid w:val="00152651"/>
    <w:rsid w:val="001801B6"/>
    <w:rsid w:val="001C654D"/>
    <w:rsid w:val="0025725C"/>
    <w:rsid w:val="003A6EFA"/>
    <w:rsid w:val="003C2F8E"/>
    <w:rsid w:val="004B267B"/>
    <w:rsid w:val="00570C92"/>
    <w:rsid w:val="005E5088"/>
    <w:rsid w:val="00615831"/>
    <w:rsid w:val="006D5991"/>
    <w:rsid w:val="00744B55"/>
    <w:rsid w:val="007D4F0B"/>
    <w:rsid w:val="008524CE"/>
    <w:rsid w:val="00870EA6"/>
    <w:rsid w:val="009E74B4"/>
    <w:rsid w:val="00A66690"/>
    <w:rsid w:val="00B3703E"/>
    <w:rsid w:val="00B95E1B"/>
    <w:rsid w:val="00C02B3F"/>
    <w:rsid w:val="00C42530"/>
    <w:rsid w:val="00D74A6F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8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91"/>
  </w:style>
  <w:style w:type="paragraph" w:styleId="Voettekst">
    <w:name w:val="footer"/>
    <w:basedOn w:val="Standaard"/>
    <w:link w:val="Voet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91"/>
  </w:style>
  <w:style w:type="paragraph" w:styleId="Lijstalinea">
    <w:name w:val="List Paragraph"/>
    <w:basedOn w:val="Standaard"/>
    <w:uiPriority w:val="34"/>
    <w:qFormat/>
    <w:rsid w:val="008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91"/>
  </w:style>
  <w:style w:type="paragraph" w:styleId="Voettekst">
    <w:name w:val="footer"/>
    <w:basedOn w:val="Standaard"/>
    <w:link w:val="Voet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91"/>
  </w:style>
  <w:style w:type="paragraph" w:styleId="Lijstalinea">
    <w:name w:val="List Paragraph"/>
    <w:basedOn w:val="Standaard"/>
    <w:uiPriority w:val="34"/>
    <w:qFormat/>
    <w:rsid w:val="008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</dc:creator>
  <cp:lastModifiedBy>RAOUL</cp:lastModifiedBy>
  <cp:revision>2</cp:revision>
  <cp:lastPrinted>2020-06-20T16:38:00Z</cp:lastPrinted>
  <dcterms:created xsi:type="dcterms:W3CDTF">2020-06-21T20:15:00Z</dcterms:created>
  <dcterms:modified xsi:type="dcterms:W3CDTF">2020-06-21T20:15:00Z</dcterms:modified>
</cp:coreProperties>
</file>